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61" w:rsidRPr="00EE29FF" w:rsidRDefault="00915C61" w:rsidP="00915C61">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June 2016: </w:t>
      </w:r>
      <w:r w:rsidR="005B6E33">
        <w:rPr>
          <w:rFonts w:ascii="Times New Roman" w:hAnsi="Times New Roman"/>
          <w:sz w:val="20"/>
          <w:szCs w:val="20"/>
        </w:rPr>
        <w:t>Vol.-5, Issue-</w:t>
      </w:r>
      <w:r w:rsidR="007D0B1E">
        <w:rPr>
          <w:rFonts w:ascii="Times New Roman" w:hAnsi="Times New Roman"/>
          <w:sz w:val="20"/>
          <w:szCs w:val="20"/>
        </w:rPr>
        <w:t xml:space="preserve"> 3, P. 130-136</w:t>
      </w: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7D0B1E" w:rsidRPr="009066A5" w:rsidRDefault="007D0B1E" w:rsidP="007D0B1E">
      <w:pPr>
        <w:pStyle w:val="BodyText"/>
        <w:spacing w:line="360" w:lineRule="auto"/>
        <w:jc w:val="left"/>
        <w:rPr>
          <w:rFonts w:ascii="Cambria" w:hAnsi="Cambria"/>
          <w:b/>
          <w:lang w:val="en-IN"/>
        </w:rPr>
      </w:pPr>
      <w:r w:rsidRPr="009066A5">
        <w:rPr>
          <w:rFonts w:ascii="Cambria" w:hAnsi="Cambria"/>
          <w:b/>
          <w:highlight w:val="lightGray"/>
          <w:lang w:val="en-IN"/>
        </w:rPr>
        <w:t>Original article:</w:t>
      </w:r>
      <w:r w:rsidRPr="009066A5">
        <w:rPr>
          <w:rFonts w:ascii="Cambria" w:hAnsi="Cambria"/>
          <w:b/>
          <w:lang w:val="en-IN"/>
        </w:rPr>
        <w:t xml:space="preserve"> </w:t>
      </w:r>
      <w:r w:rsidRPr="009066A5">
        <w:rPr>
          <w:rFonts w:ascii="Cambria" w:hAnsi="Cambria"/>
          <w:b/>
          <w:lang w:val="en-IN"/>
        </w:rPr>
        <w:br/>
      </w:r>
      <w:r w:rsidRPr="009066A5">
        <w:rPr>
          <w:rFonts w:ascii="Cambria" w:hAnsi="Cambria"/>
          <w:b/>
          <w:color w:val="1F497D"/>
          <w:sz w:val="28"/>
          <w:szCs w:val="28"/>
          <w:lang w:val="en-IN"/>
        </w:rPr>
        <w:t>Effect of the femoral stem size on femur bone quality towards THR</w:t>
      </w:r>
    </w:p>
    <w:p w:rsidR="007D0B1E" w:rsidRPr="009066A5" w:rsidRDefault="007D0B1E" w:rsidP="007D0B1E">
      <w:pPr>
        <w:spacing w:after="0" w:line="360" w:lineRule="auto"/>
        <w:rPr>
          <w:rFonts w:ascii="Cambria" w:eastAsia="Calibri" w:hAnsi="Cambria" w:cs="Times New Roman"/>
          <w:sz w:val="24"/>
          <w:szCs w:val="24"/>
        </w:rPr>
      </w:pPr>
    </w:p>
    <w:p w:rsidR="007D0B1E" w:rsidRPr="003B3525" w:rsidRDefault="007D0B1E" w:rsidP="007D0B1E">
      <w:pPr>
        <w:spacing w:after="0" w:line="360" w:lineRule="auto"/>
        <w:rPr>
          <w:rFonts w:ascii="Cambria" w:eastAsia="Calibri" w:hAnsi="Cambria" w:cs="Times New Roman"/>
          <w:b/>
          <w:sz w:val="20"/>
          <w:szCs w:val="20"/>
        </w:rPr>
      </w:pPr>
      <w:r w:rsidRPr="003B3525">
        <w:rPr>
          <w:rFonts w:ascii="Cambria" w:eastAsia="Calibri" w:hAnsi="Cambria" w:cs="Times New Roman"/>
          <w:b/>
          <w:sz w:val="20"/>
          <w:szCs w:val="20"/>
        </w:rPr>
        <w:t xml:space="preserve">Palash Kumar Maji </w:t>
      </w:r>
      <w:r w:rsidRPr="003B3525">
        <w:rPr>
          <w:rFonts w:ascii="Cambria" w:eastAsia="Calibri" w:hAnsi="Cambria" w:cs="Times New Roman"/>
          <w:b/>
          <w:sz w:val="20"/>
          <w:szCs w:val="20"/>
          <w:vertAlign w:val="superscript"/>
        </w:rPr>
        <w:t>a,*</w:t>
      </w:r>
      <w:r w:rsidRPr="003B3525">
        <w:rPr>
          <w:rFonts w:ascii="Cambria" w:eastAsia="Calibri" w:hAnsi="Cambria" w:cs="Times New Roman"/>
          <w:b/>
          <w:sz w:val="20"/>
          <w:szCs w:val="20"/>
        </w:rPr>
        <w:t xml:space="preserve">, Amit Roy Chowdhury </w:t>
      </w:r>
      <w:r w:rsidRPr="003B3525">
        <w:rPr>
          <w:rFonts w:ascii="Cambria" w:eastAsia="Calibri" w:hAnsi="Cambria" w:cs="Times New Roman"/>
          <w:b/>
          <w:sz w:val="20"/>
          <w:szCs w:val="20"/>
          <w:vertAlign w:val="superscript"/>
        </w:rPr>
        <w:t>b</w:t>
      </w:r>
      <w:r w:rsidRPr="003B3525">
        <w:rPr>
          <w:rFonts w:ascii="Cambria" w:eastAsia="Calibri" w:hAnsi="Cambria" w:cs="Times New Roman"/>
          <w:b/>
          <w:sz w:val="20"/>
          <w:szCs w:val="20"/>
        </w:rPr>
        <w:t xml:space="preserve">, Debasis Datta </w:t>
      </w:r>
      <w:r w:rsidRPr="003B3525">
        <w:rPr>
          <w:rFonts w:ascii="Cambria" w:eastAsia="Calibri" w:hAnsi="Cambria" w:cs="Times New Roman"/>
          <w:b/>
          <w:sz w:val="20"/>
          <w:szCs w:val="20"/>
          <w:vertAlign w:val="superscript"/>
        </w:rPr>
        <w:t>b</w:t>
      </w:r>
      <w:r w:rsidRPr="003B3525">
        <w:rPr>
          <w:rFonts w:ascii="Cambria" w:eastAsia="Calibri" w:hAnsi="Cambria" w:cs="Times New Roman"/>
          <w:b/>
          <w:sz w:val="20"/>
          <w:szCs w:val="20"/>
        </w:rPr>
        <w:t xml:space="preserve">, S Karmakar </w:t>
      </w:r>
      <w:r w:rsidRPr="003B3525">
        <w:rPr>
          <w:rFonts w:ascii="Cambria" w:eastAsia="Calibri" w:hAnsi="Cambria" w:cs="Times New Roman"/>
          <w:b/>
          <w:sz w:val="20"/>
          <w:szCs w:val="20"/>
          <w:vertAlign w:val="superscript"/>
        </w:rPr>
        <w:t>a</w:t>
      </w:r>
      <w:r w:rsidRPr="003B3525">
        <w:rPr>
          <w:rFonts w:ascii="Cambria" w:eastAsia="Calibri" w:hAnsi="Cambria" w:cs="Times New Roman"/>
          <w:b/>
          <w:sz w:val="20"/>
          <w:szCs w:val="20"/>
        </w:rPr>
        <w:t xml:space="preserve">, Subhomoy Chatterjee </w:t>
      </w:r>
      <w:r w:rsidRPr="003B3525">
        <w:rPr>
          <w:rFonts w:ascii="Cambria" w:eastAsia="Calibri" w:hAnsi="Cambria" w:cs="Times New Roman"/>
          <w:b/>
          <w:sz w:val="20"/>
          <w:szCs w:val="20"/>
          <w:vertAlign w:val="superscript"/>
        </w:rPr>
        <w:t>b</w:t>
      </w:r>
      <w:r w:rsidRPr="003B3525">
        <w:rPr>
          <w:rFonts w:ascii="Cambria" w:eastAsia="Calibri" w:hAnsi="Cambria" w:cs="Times New Roman"/>
          <w:b/>
          <w:sz w:val="20"/>
          <w:szCs w:val="20"/>
        </w:rPr>
        <w:t xml:space="preserve"> and A K Prasad </w:t>
      </w:r>
      <w:r w:rsidRPr="003B3525">
        <w:rPr>
          <w:rFonts w:ascii="Cambria" w:eastAsia="Calibri" w:hAnsi="Cambria" w:cs="Times New Roman"/>
          <w:b/>
          <w:sz w:val="20"/>
          <w:szCs w:val="20"/>
          <w:vertAlign w:val="superscript"/>
        </w:rPr>
        <w:t>a</w:t>
      </w:r>
    </w:p>
    <w:p w:rsidR="007D0B1E" w:rsidRPr="009066A5" w:rsidRDefault="007D0B1E" w:rsidP="007D0B1E">
      <w:pPr>
        <w:spacing w:after="0" w:line="360" w:lineRule="auto"/>
        <w:rPr>
          <w:rFonts w:ascii="Cambria" w:eastAsia="Calibri" w:hAnsi="Cambria" w:cs="Times New Roman"/>
          <w:sz w:val="20"/>
          <w:szCs w:val="20"/>
        </w:rPr>
      </w:pPr>
      <w:r w:rsidRPr="009066A5">
        <w:rPr>
          <w:rFonts w:ascii="Cambria" w:eastAsia="Calibri" w:hAnsi="Cambria" w:cs="Times New Roman"/>
          <w:sz w:val="20"/>
          <w:szCs w:val="20"/>
          <w:vertAlign w:val="superscript"/>
        </w:rPr>
        <w:t xml:space="preserve">         a</w:t>
      </w:r>
      <w:r w:rsidRPr="009066A5">
        <w:rPr>
          <w:rFonts w:ascii="Cambria" w:eastAsia="Calibri" w:hAnsi="Cambria" w:cs="Times New Roman"/>
          <w:sz w:val="20"/>
          <w:szCs w:val="20"/>
        </w:rPr>
        <w:t xml:space="preserve"> CSIR-Central Mechanical Engineering Research Institute</w:t>
      </w:r>
      <w:r w:rsidRPr="009066A5">
        <w:rPr>
          <w:rFonts w:ascii="Cambria" w:eastAsia="Calibri" w:hAnsi="Cambria" w:cs="Times New Roman"/>
          <w:sz w:val="20"/>
          <w:szCs w:val="20"/>
          <w:vertAlign w:val="superscript"/>
        </w:rPr>
        <w:t>#,</w:t>
      </w:r>
      <w:r w:rsidRPr="009066A5">
        <w:rPr>
          <w:rFonts w:ascii="Cambria" w:eastAsia="Calibri" w:hAnsi="Cambria" w:cs="Times New Roman"/>
          <w:sz w:val="20"/>
          <w:szCs w:val="20"/>
        </w:rPr>
        <w:t xml:space="preserve"> Durgapur-713209, West Bengal, India</w:t>
      </w:r>
    </w:p>
    <w:p w:rsidR="007D0B1E" w:rsidRPr="009066A5" w:rsidRDefault="007D0B1E" w:rsidP="007D0B1E">
      <w:pPr>
        <w:spacing w:after="0" w:line="360" w:lineRule="auto"/>
        <w:rPr>
          <w:rFonts w:ascii="Cambria" w:eastAsia="Calibri" w:hAnsi="Cambria" w:cs="Times New Roman"/>
          <w:sz w:val="20"/>
          <w:szCs w:val="20"/>
        </w:rPr>
      </w:pPr>
      <w:r w:rsidRPr="009066A5">
        <w:rPr>
          <w:rFonts w:ascii="Cambria" w:eastAsia="Calibri" w:hAnsi="Cambria" w:cs="Times New Roman"/>
          <w:sz w:val="20"/>
          <w:szCs w:val="20"/>
          <w:vertAlign w:val="superscript"/>
        </w:rPr>
        <w:t xml:space="preserve">           #</w:t>
      </w:r>
      <w:r w:rsidRPr="009066A5">
        <w:rPr>
          <w:rFonts w:ascii="Cambria" w:eastAsia="Calibri" w:hAnsi="Cambria" w:cs="Times New Roman"/>
          <w:sz w:val="20"/>
          <w:szCs w:val="20"/>
        </w:rPr>
        <w:t>(A Constituent Establishment of Council of Scientific &amp; Industrial Research)</w:t>
      </w:r>
    </w:p>
    <w:p w:rsidR="007D0B1E" w:rsidRPr="003B3525" w:rsidRDefault="007D0B1E" w:rsidP="007D0B1E">
      <w:pPr>
        <w:spacing w:after="0" w:line="360" w:lineRule="auto"/>
        <w:rPr>
          <w:rFonts w:ascii="Cambria" w:eastAsia="Calibri" w:hAnsi="Cambria" w:cs="Times New Roman"/>
          <w:sz w:val="24"/>
          <w:szCs w:val="24"/>
          <w:vertAlign w:val="superscript"/>
        </w:rPr>
      </w:pPr>
      <w:r w:rsidRPr="009066A5">
        <w:rPr>
          <w:rFonts w:ascii="Cambria" w:eastAsia="Calibri" w:hAnsi="Cambria" w:cs="Times New Roman"/>
          <w:sz w:val="20"/>
          <w:szCs w:val="20"/>
          <w:vertAlign w:val="superscript"/>
        </w:rPr>
        <w:t xml:space="preserve">           </w:t>
      </w:r>
      <w:r w:rsidRPr="003B3525">
        <w:rPr>
          <w:rFonts w:ascii="Cambria" w:eastAsia="Calibri" w:hAnsi="Cambria" w:cs="Times New Roman"/>
          <w:sz w:val="24"/>
          <w:szCs w:val="24"/>
          <w:vertAlign w:val="superscript"/>
        </w:rPr>
        <w:t>*Corresponding author</w:t>
      </w:r>
    </w:p>
    <w:p w:rsidR="007D0B1E" w:rsidRPr="009066A5" w:rsidRDefault="007D0B1E" w:rsidP="007D0B1E">
      <w:pPr>
        <w:spacing w:after="0" w:line="360" w:lineRule="auto"/>
        <w:rPr>
          <w:rFonts w:ascii="Cambria" w:eastAsia="Calibri" w:hAnsi="Cambria" w:cs="Times New Roman"/>
          <w:sz w:val="20"/>
          <w:szCs w:val="20"/>
        </w:rPr>
      </w:pPr>
      <w:r>
        <w:rPr>
          <w:rFonts w:ascii="Cambria" w:eastAsia="Calibri" w:hAnsi="Cambria" w:cs="Times New Roman"/>
          <w:sz w:val="20"/>
          <w:szCs w:val="20"/>
          <w:vertAlign w:val="superscript"/>
        </w:rPr>
        <w:t xml:space="preserve">      </w:t>
      </w:r>
      <w:r w:rsidRPr="009066A5">
        <w:rPr>
          <w:rFonts w:ascii="Cambria" w:eastAsia="Calibri" w:hAnsi="Cambria" w:cs="Times New Roman"/>
          <w:sz w:val="20"/>
          <w:szCs w:val="20"/>
          <w:vertAlign w:val="superscript"/>
        </w:rPr>
        <w:t xml:space="preserve">   b</w:t>
      </w:r>
      <w:r w:rsidRPr="009066A5">
        <w:rPr>
          <w:rFonts w:ascii="Cambria" w:eastAsia="Calibri" w:hAnsi="Cambria" w:cs="Times New Roman"/>
          <w:sz w:val="20"/>
          <w:szCs w:val="20"/>
        </w:rPr>
        <w:t xml:space="preserve"> Indian Institute of Engineering Science and Technology (IIEST), Howrah, West Bengal, India</w:t>
      </w:r>
    </w:p>
    <w:p w:rsidR="007D0B1E" w:rsidRDefault="007D0B1E" w:rsidP="007D0B1E">
      <w:p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D0B1E" w:rsidRPr="009066A5" w:rsidRDefault="007D0B1E" w:rsidP="007D0B1E">
      <w:pPr>
        <w:pStyle w:val="BodyText"/>
        <w:spacing w:line="360" w:lineRule="auto"/>
        <w:rPr>
          <w:b/>
          <w:sz w:val="20"/>
          <w:szCs w:val="20"/>
          <w:lang w:val="en-IN"/>
        </w:rPr>
      </w:pPr>
      <w:r w:rsidRPr="009066A5">
        <w:rPr>
          <w:b/>
          <w:sz w:val="20"/>
          <w:szCs w:val="20"/>
          <w:lang w:val="en-IN"/>
        </w:rPr>
        <w:t>Abstract:</w:t>
      </w:r>
    </w:p>
    <w:p w:rsidR="007D0B1E" w:rsidRPr="009066A5" w:rsidRDefault="007D0B1E" w:rsidP="007D0B1E">
      <w:pPr>
        <w:pStyle w:val="BodyText"/>
        <w:spacing w:line="360" w:lineRule="auto"/>
        <w:rPr>
          <w:sz w:val="18"/>
          <w:szCs w:val="18"/>
          <w:lang w:val="en-IN"/>
        </w:rPr>
      </w:pPr>
      <w:r w:rsidRPr="009066A5">
        <w:rPr>
          <w:sz w:val="18"/>
          <w:szCs w:val="18"/>
          <w:lang w:val="en-IN"/>
        </w:rPr>
        <w:t xml:space="preserve">Aseptic loosening of hip joint, after Total Hip Replacement, is one of the critical complications in many cases. To reduce this problem many researchers have carried out comprehensive research on different technical aspects of this issue. One of the approaches is based on improved design of femoral stem related to its shape and sizes. Many authors have found that short sized femoral stem provides better long term results, especially for cementless fixation. But in many cases it is found that the requirement of stem sizes is also dependent on bone density or bone quality, which varies with the age of patient.  In present article, computational analysis has been carried out to find the effect of hip stem sizes on femur bone quality, as case study. </w:t>
      </w:r>
    </w:p>
    <w:p w:rsidR="007D0B1E" w:rsidRPr="009066A5" w:rsidRDefault="007D0B1E" w:rsidP="007D0B1E">
      <w:pPr>
        <w:pStyle w:val="BodyText"/>
        <w:spacing w:line="360" w:lineRule="auto"/>
        <w:rPr>
          <w:sz w:val="18"/>
          <w:szCs w:val="18"/>
          <w:lang w:val="en-IN"/>
        </w:rPr>
      </w:pPr>
      <w:r w:rsidRPr="009066A5">
        <w:rPr>
          <w:sz w:val="18"/>
          <w:szCs w:val="18"/>
          <w:lang w:val="en-IN"/>
        </w:rPr>
        <w:t xml:space="preserve">The suitable outer geometry of femoral stem was prepared, based on the CT data of femur, using MIMICS and other CAD packages. Two types of stem design were prepared, as with collar and without collar. Each stem was assigned with two different lengths, i.e. short, and long. Thus total four types of femoral stem designs were prepared and those were put inside the femur canal for stress analysis in ANSYS. During analysis the material of femoral stem was assigned as Ti6AL4V and weight of average Indian patient was considered as 60 Kg. </w:t>
      </w:r>
    </w:p>
    <w:p w:rsidR="007D0B1E" w:rsidRPr="009066A5" w:rsidRDefault="007D0B1E" w:rsidP="007D0B1E">
      <w:pPr>
        <w:pStyle w:val="BodyText"/>
        <w:spacing w:line="360" w:lineRule="auto"/>
        <w:rPr>
          <w:sz w:val="18"/>
          <w:szCs w:val="18"/>
          <w:lang w:val="en-IN"/>
        </w:rPr>
      </w:pPr>
      <w:r w:rsidRPr="009066A5">
        <w:rPr>
          <w:sz w:val="18"/>
          <w:szCs w:val="18"/>
          <w:lang w:val="en-IN"/>
        </w:rPr>
        <w:t xml:space="preserve">It was found that short sized collarless femoral stem creates very high stress in femur bone, which is favourable towards reducing stress shielding but sometimes it may be threatening for the poor bone quality, i.e. for osteoporotic bone. </w:t>
      </w:r>
      <w:r w:rsidRPr="009066A5">
        <w:rPr>
          <w:bCs/>
          <w:sz w:val="18"/>
          <w:szCs w:val="18"/>
        </w:rPr>
        <w:t xml:space="preserve">Hence it can be said that higher or larger sized femoral stem is better for older patients with osteoporotic bone. On the contrary, lower or short sized femoral stem is suitable for younger patients having good quality bone. </w:t>
      </w:r>
    </w:p>
    <w:p w:rsidR="007D0B1E" w:rsidRPr="009066A5" w:rsidRDefault="007D0B1E" w:rsidP="007D0B1E">
      <w:pPr>
        <w:pStyle w:val="BodyText"/>
        <w:spacing w:line="360" w:lineRule="auto"/>
        <w:rPr>
          <w:sz w:val="18"/>
          <w:szCs w:val="18"/>
          <w:lang w:val="en-IN"/>
        </w:rPr>
      </w:pPr>
      <w:r w:rsidRPr="009066A5">
        <w:rPr>
          <w:sz w:val="18"/>
          <w:szCs w:val="18"/>
          <w:lang w:val="en-IN"/>
        </w:rPr>
        <w:t>Keywords: Femoral stem, Total Hip Replacement, bone quality, short and long stem, Aseptic loosening</w:t>
      </w:r>
    </w:p>
    <w:p w:rsidR="007D0B1E" w:rsidRPr="009066A5" w:rsidRDefault="007D0B1E" w:rsidP="007D0B1E">
      <w:pPr>
        <w:pStyle w:val="BodyText"/>
        <w:spacing w:line="360" w:lineRule="auto"/>
        <w:rPr>
          <w:b/>
          <w:sz w:val="20"/>
          <w:szCs w:val="20"/>
          <w:lang w:val="en-IN"/>
        </w:rPr>
      </w:pPr>
      <w:r>
        <w:rPr>
          <w:bCs/>
          <w:sz w:val="20"/>
          <w:szCs w:val="20"/>
          <w:lang w:val="en-IN"/>
        </w:rPr>
        <w:t>---------------------------------------------------------------------------------------------------------------------------------------</w:t>
      </w:r>
    </w:p>
    <w:p w:rsidR="00E91878" w:rsidRDefault="00E91878" w:rsidP="007D0B1E">
      <w:pPr>
        <w:spacing w:after="0" w:line="360" w:lineRule="auto"/>
        <w:rPr>
          <w:rFonts w:ascii="Arial" w:eastAsia="Times New Roman" w:hAnsi="Arial" w:cs="Arial"/>
          <w:color w:val="000000"/>
          <w:sz w:val="19"/>
          <w:szCs w:val="19"/>
        </w:rPr>
      </w:pPr>
    </w:p>
    <w:sectPr w:rsidR="00E91878" w:rsidSect="00FF283C">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EB3" w:rsidRDefault="00395EB3" w:rsidP="00BB215F">
      <w:pPr>
        <w:spacing w:after="0" w:line="240" w:lineRule="auto"/>
      </w:pPr>
      <w:r>
        <w:separator/>
      </w:r>
    </w:p>
  </w:endnote>
  <w:endnote w:type="continuationSeparator" w:id="1">
    <w:p w:rsidR="00395EB3" w:rsidRDefault="00395EB3" w:rsidP="00BB2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EB3" w:rsidRDefault="00395EB3" w:rsidP="00BB215F">
      <w:pPr>
        <w:spacing w:after="0" w:line="240" w:lineRule="auto"/>
      </w:pPr>
      <w:r>
        <w:separator/>
      </w:r>
    </w:p>
  </w:footnote>
  <w:footnote w:type="continuationSeparator" w:id="1">
    <w:p w:rsidR="00395EB3" w:rsidRDefault="00395EB3" w:rsidP="00BB2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C72"/>
    <w:multiLevelType w:val="hybridMultilevel"/>
    <w:tmpl w:val="12940B5C"/>
    <w:lvl w:ilvl="0" w:tplc="C504C34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40254"/>
    <w:multiLevelType w:val="hybridMultilevel"/>
    <w:tmpl w:val="ED6247BC"/>
    <w:lvl w:ilvl="0" w:tplc="0D2E01B2">
      <w:start w:val="1"/>
      <w:numFmt w:val="decimal"/>
      <w:lvlText w:val="%1."/>
      <w:lvlJc w:val="left"/>
      <w:pPr>
        <w:ind w:left="720" w:hanging="360"/>
      </w:pPr>
      <w:rPr>
        <w:rFonts w:hint="default"/>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909F8"/>
    <w:multiLevelType w:val="hybridMultilevel"/>
    <w:tmpl w:val="4C887F86"/>
    <w:lvl w:ilvl="0" w:tplc="DE10A3EC">
      <w:start w:val="1"/>
      <w:numFmt w:val="decimal"/>
      <w:lvlText w:val="%1."/>
      <w:lvlJc w:val="left"/>
      <w:pPr>
        <w:ind w:left="720" w:hanging="360"/>
      </w:pPr>
      <w:rPr>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4652A"/>
    <w:multiLevelType w:val="hybridMultilevel"/>
    <w:tmpl w:val="69263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C534A"/>
    <w:multiLevelType w:val="hybridMultilevel"/>
    <w:tmpl w:val="0E3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215F"/>
    <w:rsid w:val="0001226B"/>
    <w:rsid w:val="00017367"/>
    <w:rsid w:val="000210BA"/>
    <w:rsid w:val="00026906"/>
    <w:rsid w:val="00026F53"/>
    <w:rsid w:val="00027A41"/>
    <w:rsid w:val="00035613"/>
    <w:rsid w:val="00035925"/>
    <w:rsid w:val="000376D3"/>
    <w:rsid w:val="00046AE2"/>
    <w:rsid w:val="000473D3"/>
    <w:rsid w:val="000535F3"/>
    <w:rsid w:val="00062223"/>
    <w:rsid w:val="00070B12"/>
    <w:rsid w:val="00074442"/>
    <w:rsid w:val="0007718B"/>
    <w:rsid w:val="000817A4"/>
    <w:rsid w:val="000952A4"/>
    <w:rsid w:val="000E5472"/>
    <w:rsid w:val="000F2A11"/>
    <w:rsid w:val="000F5797"/>
    <w:rsid w:val="000F712D"/>
    <w:rsid w:val="00104119"/>
    <w:rsid w:val="00106F4E"/>
    <w:rsid w:val="00115AA3"/>
    <w:rsid w:val="00117939"/>
    <w:rsid w:val="00120AC2"/>
    <w:rsid w:val="00123E52"/>
    <w:rsid w:val="001360BE"/>
    <w:rsid w:val="00147B61"/>
    <w:rsid w:val="00164668"/>
    <w:rsid w:val="00165BED"/>
    <w:rsid w:val="00165D69"/>
    <w:rsid w:val="001738B1"/>
    <w:rsid w:val="0017459E"/>
    <w:rsid w:val="001966D1"/>
    <w:rsid w:val="001C0B39"/>
    <w:rsid w:val="001D1F88"/>
    <w:rsid w:val="001D6372"/>
    <w:rsid w:val="001D65F2"/>
    <w:rsid w:val="001E46B4"/>
    <w:rsid w:val="00214066"/>
    <w:rsid w:val="00216173"/>
    <w:rsid w:val="0023086B"/>
    <w:rsid w:val="002350FC"/>
    <w:rsid w:val="002460D3"/>
    <w:rsid w:val="00254A26"/>
    <w:rsid w:val="002665EF"/>
    <w:rsid w:val="002672AD"/>
    <w:rsid w:val="00276F37"/>
    <w:rsid w:val="002913A2"/>
    <w:rsid w:val="002A1531"/>
    <w:rsid w:val="002A1BEE"/>
    <w:rsid w:val="002D7509"/>
    <w:rsid w:val="002F1CA2"/>
    <w:rsid w:val="002F50F2"/>
    <w:rsid w:val="003014F8"/>
    <w:rsid w:val="00310593"/>
    <w:rsid w:val="0031266F"/>
    <w:rsid w:val="00337E38"/>
    <w:rsid w:val="00364A35"/>
    <w:rsid w:val="003717F7"/>
    <w:rsid w:val="00374E8A"/>
    <w:rsid w:val="003822C7"/>
    <w:rsid w:val="003943AC"/>
    <w:rsid w:val="00395EB3"/>
    <w:rsid w:val="003973FB"/>
    <w:rsid w:val="003A4E19"/>
    <w:rsid w:val="003A5442"/>
    <w:rsid w:val="003B2B8A"/>
    <w:rsid w:val="003B3C19"/>
    <w:rsid w:val="003D2E6A"/>
    <w:rsid w:val="003E024F"/>
    <w:rsid w:val="003E1932"/>
    <w:rsid w:val="0041138D"/>
    <w:rsid w:val="004250E5"/>
    <w:rsid w:val="00452B9C"/>
    <w:rsid w:val="004602B8"/>
    <w:rsid w:val="00460EA7"/>
    <w:rsid w:val="0047609D"/>
    <w:rsid w:val="004833FA"/>
    <w:rsid w:val="004840EA"/>
    <w:rsid w:val="00486634"/>
    <w:rsid w:val="004A6607"/>
    <w:rsid w:val="004A7F39"/>
    <w:rsid w:val="004C4686"/>
    <w:rsid w:val="004D0CAC"/>
    <w:rsid w:val="004D163B"/>
    <w:rsid w:val="004D744F"/>
    <w:rsid w:val="004F3230"/>
    <w:rsid w:val="005079FF"/>
    <w:rsid w:val="00515D35"/>
    <w:rsid w:val="00527E45"/>
    <w:rsid w:val="0054646B"/>
    <w:rsid w:val="00561E1C"/>
    <w:rsid w:val="00571A89"/>
    <w:rsid w:val="0058116E"/>
    <w:rsid w:val="00581DBC"/>
    <w:rsid w:val="005831F1"/>
    <w:rsid w:val="0059271C"/>
    <w:rsid w:val="00593640"/>
    <w:rsid w:val="00594BBF"/>
    <w:rsid w:val="00595CFD"/>
    <w:rsid w:val="005A7D46"/>
    <w:rsid w:val="005B6E33"/>
    <w:rsid w:val="005C4318"/>
    <w:rsid w:val="005C4CD3"/>
    <w:rsid w:val="005D3819"/>
    <w:rsid w:val="005D5AFD"/>
    <w:rsid w:val="005E6334"/>
    <w:rsid w:val="005F38E3"/>
    <w:rsid w:val="00600BFE"/>
    <w:rsid w:val="00604B56"/>
    <w:rsid w:val="00614CA9"/>
    <w:rsid w:val="0064310F"/>
    <w:rsid w:val="00643A4F"/>
    <w:rsid w:val="00652AB3"/>
    <w:rsid w:val="00676871"/>
    <w:rsid w:val="00676F3A"/>
    <w:rsid w:val="00683CEC"/>
    <w:rsid w:val="0069732B"/>
    <w:rsid w:val="006B785B"/>
    <w:rsid w:val="006C2FED"/>
    <w:rsid w:val="006C3B65"/>
    <w:rsid w:val="006C45B0"/>
    <w:rsid w:val="006C5E37"/>
    <w:rsid w:val="006C6EB5"/>
    <w:rsid w:val="006C7C97"/>
    <w:rsid w:val="006D4A09"/>
    <w:rsid w:val="006E497C"/>
    <w:rsid w:val="006E631F"/>
    <w:rsid w:val="006F008F"/>
    <w:rsid w:val="006F49CE"/>
    <w:rsid w:val="006F7BD5"/>
    <w:rsid w:val="007117F7"/>
    <w:rsid w:val="007138FA"/>
    <w:rsid w:val="00725D53"/>
    <w:rsid w:val="007376DA"/>
    <w:rsid w:val="0074093B"/>
    <w:rsid w:val="0074735E"/>
    <w:rsid w:val="00755BC6"/>
    <w:rsid w:val="00760B9F"/>
    <w:rsid w:val="00763483"/>
    <w:rsid w:val="00781C3C"/>
    <w:rsid w:val="00783C92"/>
    <w:rsid w:val="00784D2C"/>
    <w:rsid w:val="0079043F"/>
    <w:rsid w:val="0079610C"/>
    <w:rsid w:val="007A13C7"/>
    <w:rsid w:val="007A20FB"/>
    <w:rsid w:val="007B117A"/>
    <w:rsid w:val="007B1927"/>
    <w:rsid w:val="007B6A46"/>
    <w:rsid w:val="007D0575"/>
    <w:rsid w:val="007D0B1E"/>
    <w:rsid w:val="007D2E95"/>
    <w:rsid w:val="008047BB"/>
    <w:rsid w:val="008161ED"/>
    <w:rsid w:val="008206A1"/>
    <w:rsid w:val="0082187C"/>
    <w:rsid w:val="00827047"/>
    <w:rsid w:val="00841380"/>
    <w:rsid w:val="00846A43"/>
    <w:rsid w:val="00847698"/>
    <w:rsid w:val="00862F67"/>
    <w:rsid w:val="00865879"/>
    <w:rsid w:val="00866727"/>
    <w:rsid w:val="00871D8E"/>
    <w:rsid w:val="00885598"/>
    <w:rsid w:val="00885F8B"/>
    <w:rsid w:val="00894C67"/>
    <w:rsid w:val="008A11E4"/>
    <w:rsid w:val="008B3886"/>
    <w:rsid w:val="008C46B3"/>
    <w:rsid w:val="008E08A7"/>
    <w:rsid w:val="00911958"/>
    <w:rsid w:val="00914020"/>
    <w:rsid w:val="00915C61"/>
    <w:rsid w:val="009708B7"/>
    <w:rsid w:val="009772D7"/>
    <w:rsid w:val="00981796"/>
    <w:rsid w:val="00983D10"/>
    <w:rsid w:val="00991149"/>
    <w:rsid w:val="0099114C"/>
    <w:rsid w:val="00995B97"/>
    <w:rsid w:val="009A112F"/>
    <w:rsid w:val="009B1ED9"/>
    <w:rsid w:val="009B3C08"/>
    <w:rsid w:val="009C2C60"/>
    <w:rsid w:val="009C5F3B"/>
    <w:rsid w:val="009D5299"/>
    <w:rsid w:val="009E6254"/>
    <w:rsid w:val="009F2546"/>
    <w:rsid w:val="009F5D32"/>
    <w:rsid w:val="00A16145"/>
    <w:rsid w:val="00A21917"/>
    <w:rsid w:val="00A2215B"/>
    <w:rsid w:val="00A25A6C"/>
    <w:rsid w:val="00A41ABB"/>
    <w:rsid w:val="00A51B23"/>
    <w:rsid w:val="00A60B41"/>
    <w:rsid w:val="00A831D7"/>
    <w:rsid w:val="00A976A9"/>
    <w:rsid w:val="00AA2792"/>
    <w:rsid w:val="00AA4B1F"/>
    <w:rsid w:val="00AA4D75"/>
    <w:rsid w:val="00AB3431"/>
    <w:rsid w:val="00AC37DA"/>
    <w:rsid w:val="00AC7D59"/>
    <w:rsid w:val="00AE0EB2"/>
    <w:rsid w:val="00AF3B0E"/>
    <w:rsid w:val="00AF3F8F"/>
    <w:rsid w:val="00AF6C23"/>
    <w:rsid w:val="00B1407F"/>
    <w:rsid w:val="00B17023"/>
    <w:rsid w:val="00B21A6B"/>
    <w:rsid w:val="00B327CA"/>
    <w:rsid w:val="00B341C8"/>
    <w:rsid w:val="00B364CB"/>
    <w:rsid w:val="00B44759"/>
    <w:rsid w:val="00B45364"/>
    <w:rsid w:val="00B531C7"/>
    <w:rsid w:val="00B54340"/>
    <w:rsid w:val="00B70F0C"/>
    <w:rsid w:val="00B7666F"/>
    <w:rsid w:val="00B771C5"/>
    <w:rsid w:val="00B836F4"/>
    <w:rsid w:val="00B83A01"/>
    <w:rsid w:val="00BA1275"/>
    <w:rsid w:val="00BA18EC"/>
    <w:rsid w:val="00BA4A7A"/>
    <w:rsid w:val="00BB215F"/>
    <w:rsid w:val="00BB5A32"/>
    <w:rsid w:val="00BC4336"/>
    <w:rsid w:val="00BD1C88"/>
    <w:rsid w:val="00BD5494"/>
    <w:rsid w:val="00BE7DAB"/>
    <w:rsid w:val="00BF7152"/>
    <w:rsid w:val="00C048E4"/>
    <w:rsid w:val="00C04E1B"/>
    <w:rsid w:val="00C117AE"/>
    <w:rsid w:val="00C2002F"/>
    <w:rsid w:val="00C22A9F"/>
    <w:rsid w:val="00C22D25"/>
    <w:rsid w:val="00C33B85"/>
    <w:rsid w:val="00C45804"/>
    <w:rsid w:val="00C462F4"/>
    <w:rsid w:val="00C503A2"/>
    <w:rsid w:val="00C565DB"/>
    <w:rsid w:val="00C6256A"/>
    <w:rsid w:val="00C95E67"/>
    <w:rsid w:val="00CA1F9A"/>
    <w:rsid w:val="00CA2D10"/>
    <w:rsid w:val="00CA55A5"/>
    <w:rsid w:val="00CA7975"/>
    <w:rsid w:val="00CB4D2D"/>
    <w:rsid w:val="00CC725C"/>
    <w:rsid w:val="00CD1CF1"/>
    <w:rsid w:val="00D02FF0"/>
    <w:rsid w:val="00D03F42"/>
    <w:rsid w:val="00D24AAB"/>
    <w:rsid w:val="00D262F5"/>
    <w:rsid w:val="00D32D29"/>
    <w:rsid w:val="00D3665E"/>
    <w:rsid w:val="00D372DF"/>
    <w:rsid w:val="00D41441"/>
    <w:rsid w:val="00D46141"/>
    <w:rsid w:val="00D5342F"/>
    <w:rsid w:val="00D61228"/>
    <w:rsid w:val="00D643D8"/>
    <w:rsid w:val="00D67A5F"/>
    <w:rsid w:val="00D71C0C"/>
    <w:rsid w:val="00D8029F"/>
    <w:rsid w:val="00D84285"/>
    <w:rsid w:val="00D878CE"/>
    <w:rsid w:val="00DB1148"/>
    <w:rsid w:val="00DB61B1"/>
    <w:rsid w:val="00DC12E5"/>
    <w:rsid w:val="00DD7745"/>
    <w:rsid w:val="00DE5D86"/>
    <w:rsid w:val="00E041B9"/>
    <w:rsid w:val="00E1400F"/>
    <w:rsid w:val="00E21F6E"/>
    <w:rsid w:val="00E22092"/>
    <w:rsid w:val="00E24E07"/>
    <w:rsid w:val="00E3359F"/>
    <w:rsid w:val="00E3692E"/>
    <w:rsid w:val="00E53FDF"/>
    <w:rsid w:val="00E8764B"/>
    <w:rsid w:val="00E91878"/>
    <w:rsid w:val="00E952A0"/>
    <w:rsid w:val="00E97347"/>
    <w:rsid w:val="00ED0531"/>
    <w:rsid w:val="00ED4E31"/>
    <w:rsid w:val="00F00995"/>
    <w:rsid w:val="00F01C8C"/>
    <w:rsid w:val="00F22DC6"/>
    <w:rsid w:val="00F41EFA"/>
    <w:rsid w:val="00F535A1"/>
    <w:rsid w:val="00F57BEC"/>
    <w:rsid w:val="00F659AE"/>
    <w:rsid w:val="00FA5BB2"/>
    <w:rsid w:val="00FD0A85"/>
    <w:rsid w:val="00FF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5F"/>
  </w:style>
  <w:style w:type="paragraph" w:styleId="Heading1">
    <w:name w:val="heading 1"/>
    <w:basedOn w:val="Normal"/>
    <w:next w:val="Normal"/>
    <w:link w:val="Heading1Char"/>
    <w:uiPriority w:val="9"/>
    <w:qFormat/>
    <w:rsid w:val="00A831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F5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D52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5F"/>
    <w:rPr>
      <w:rFonts w:ascii="Tahoma" w:hAnsi="Tahoma" w:cs="Tahoma"/>
      <w:sz w:val="16"/>
      <w:szCs w:val="16"/>
    </w:rPr>
  </w:style>
  <w:style w:type="paragraph" w:styleId="Header">
    <w:name w:val="header"/>
    <w:aliases w:val="Char"/>
    <w:basedOn w:val="Normal"/>
    <w:link w:val="HeaderChar"/>
    <w:uiPriority w:val="99"/>
    <w:unhideWhenUsed/>
    <w:rsid w:val="00BB215F"/>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BB215F"/>
  </w:style>
  <w:style w:type="paragraph" w:styleId="Footer">
    <w:name w:val="footer"/>
    <w:basedOn w:val="Normal"/>
    <w:link w:val="FooterChar"/>
    <w:uiPriority w:val="99"/>
    <w:semiHidden/>
    <w:unhideWhenUsed/>
    <w:rsid w:val="00BB21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15F"/>
  </w:style>
  <w:style w:type="character" w:styleId="Hyperlink">
    <w:name w:val="Hyperlink"/>
    <w:basedOn w:val="DefaultParagraphFont"/>
    <w:uiPriority w:val="99"/>
    <w:unhideWhenUsed/>
    <w:rsid w:val="00683CEC"/>
    <w:rPr>
      <w:color w:val="0000FF" w:themeColor="hyperlink"/>
      <w:u w:val="single"/>
    </w:rPr>
  </w:style>
  <w:style w:type="character" w:customStyle="1" w:styleId="apple-converted-space">
    <w:name w:val="apple-converted-space"/>
    <w:basedOn w:val="DefaultParagraphFont"/>
    <w:rsid w:val="00683CEC"/>
  </w:style>
  <w:style w:type="character" w:styleId="Strong">
    <w:name w:val="Strong"/>
    <w:basedOn w:val="DefaultParagraphFont"/>
    <w:uiPriority w:val="22"/>
    <w:qFormat/>
    <w:rsid w:val="00683CEC"/>
    <w:rPr>
      <w:b/>
      <w:bCs/>
    </w:rPr>
  </w:style>
  <w:style w:type="character" w:customStyle="1" w:styleId="apple-style-span">
    <w:name w:val="apple-style-span"/>
    <w:basedOn w:val="DefaultParagraphFont"/>
    <w:rsid w:val="00683CEC"/>
  </w:style>
  <w:style w:type="paragraph" w:styleId="Title">
    <w:name w:val="Title"/>
    <w:basedOn w:val="Normal"/>
    <w:next w:val="Normal"/>
    <w:link w:val="TitleChar"/>
    <w:qFormat/>
    <w:rsid w:val="00683CEC"/>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683CEC"/>
    <w:rPr>
      <w:rFonts w:ascii="Times New Roman" w:eastAsia="Times New Roman" w:hAnsi="Times New Roman" w:cs="Times New Roman"/>
      <w:b/>
      <w:sz w:val="32"/>
      <w:szCs w:val="20"/>
      <w:u w:val="single"/>
      <w:lang w:eastAsia="ar-SA"/>
    </w:rPr>
  </w:style>
  <w:style w:type="paragraph" w:customStyle="1" w:styleId="Default">
    <w:name w:val="Default"/>
    <w:rsid w:val="00D8029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F283C"/>
    <w:rPr>
      <w:i/>
      <w:iCs/>
    </w:rPr>
  </w:style>
  <w:style w:type="paragraph" w:styleId="ListParagraph">
    <w:name w:val="List Paragraph"/>
    <w:basedOn w:val="Normal"/>
    <w:uiPriority w:val="34"/>
    <w:qFormat/>
    <w:rsid w:val="006C45B0"/>
    <w:pPr>
      <w:ind w:left="720"/>
      <w:contextualSpacing/>
    </w:pPr>
  </w:style>
  <w:style w:type="paragraph" w:styleId="NoSpacing">
    <w:name w:val="No Spacing"/>
    <w:link w:val="NoSpacingChar"/>
    <w:uiPriority w:val="1"/>
    <w:qFormat/>
    <w:rsid w:val="005D5AFD"/>
    <w:pPr>
      <w:spacing w:after="0" w:line="240" w:lineRule="auto"/>
    </w:pPr>
  </w:style>
  <w:style w:type="character" w:customStyle="1" w:styleId="NoSpacingChar">
    <w:name w:val="No Spacing Char"/>
    <w:basedOn w:val="DefaultParagraphFont"/>
    <w:link w:val="NoSpacing"/>
    <w:uiPriority w:val="1"/>
    <w:rsid w:val="005D5AFD"/>
  </w:style>
  <w:style w:type="character" w:customStyle="1" w:styleId="Heading3Char">
    <w:name w:val="Heading 3 Char"/>
    <w:basedOn w:val="DefaultParagraphFont"/>
    <w:link w:val="Heading3"/>
    <w:uiPriority w:val="9"/>
    <w:rsid w:val="000F579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9D5299"/>
    <w:rPr>
      <w:rFonts w:asciiTheme="majorHAnsi" w:eastAsiaTheme="majorEastAsia" w:hAnsiTheme="majorHAnsi" w:cstheme="majorBidi"/>
      <w:color w:val="243F60" w:themeColor="accent1" w:themeShade="7F"/>
    </w:rPr>
  </w:style>
  <w:style w:type="paragraph" w:customStyle="1" w:styleId="Authors">
    <w:name w:val="Authors"/>
    <w:basedOn w:val="Normal"/>
    <w:next w:val="Normal"/>
    <w:rsid w:val="00652AB3"/>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StyleChar">
    <w:name w:val="Style Char"/>
    <w:basedOn w:val="DefaultParagraphFont"/>
    <w:link w:val="Style"/>
    <w:locked/>
    <w:rsid w:val="00035925"/>
    <w:rPr>
      <w:rFonts w:ascii="Arial" w:hAnsi="Arial" w:cs="Arial"/>
    </w:rPr>
  </w:style>
  <w:style w:type="paragraph" w:customStyle="1" w:styleId="Style">
    <w:name w:val="Style"/>
    <w:link w:val="StyleChar"/>
    <w:rsid w:val="00035925"/>
    <w:pPr>
      <w:widowControl w:val="0"/>
      <w:autoSpaceDE w:val="0"/>
      <w:autoSpaceDN w:val="0"/>
      <w:adjustRightInd w:val="0"/>
      <w:spacing w:after="0" w:line="240" w:lineRule="auto"/>
    </w:pPr>
    <w:rPr>
      <w:rFonts w:ascii="Arial" w:hAnsi="Arial" w:cs="Arial"/>
    </w:rPr>
  </w:style>
  <w:style w:type="character" w:customStyle="1" w:styleId="A2">
    <w:name w:val="A2"/>
    <w:uiPriority w:val="99"/>
    <w:rsid w:val="00374E8A"/>
    <w:rPr>
      <w:color w:val="000000"/>
      <w:sz w:val="20"/>
      <w:szCs w:val="20"/>
    </w:rPr>
  </w:style>
  <w:style w:type="paragraph" w:styleId="NormalWeb">
    <w:name w:val="Normal (Web)"/>
    <w:basedOn w:val="Normal"/>
    <w:uiPriority w:val="99"/>
    <w:unhideWhenUsed/>
    <w:rsid w:val="005B6E33"/>
    <w:pPr>
      <w:autoSpaceDE w:val="0"/>
      <w:autoSpaceDN w:val="0"/>
      <w:adjustRightInd w:val="0"/>
      <w:spacing w:before="100" w:beforeAutospacing="1" w:after="100" w:afterAutospacing="1" w:line="240" w:lineRule="auto"/>
      <w:ind w:left="360"/>
      <w:jc w:val="both"/>
    </w:pPr>
    <w:rPr>
      <w:rFonts w:ascii="Times New Roman" w:eastAsia="Times New Roman" w:hAnsi="Times New Roman" w:cs="Times New Roman"/>
      <w:i/>
      <w:sz w:val="24"/>
      <w:szCs w:val="24"/>
      <w:lang w:val="en-IN" w:eastAsia="en-IN"/>
    </w:rPr>
  </w:style>
  <w:style w:type="paragraph" w:styleId="PlainText">
    <w:name w:val="Plain Text"/>
    <w:basedOn w:val="Normal"/>
    <w:link w:val="PlainTextChar"/>
    <w:rsid w:val="00E22092"/>
    <w:pPr>
      <w:spacing w:after="0" w:line="240" w:lineRule="auto"/>
    </w:pPr>
    <w:rPr>
      <w:rFonts w:ascii="Courier" w:eastAsia="Times New Roman" w:hAnsi="Courier" w:cs="Times New Roman"/>
      <w:sz w:val="24"/>
      <w:szCs w:val="24"/>
      <w:lang w:val="en-GB"/>
    </w:rPr>
  </w:style>
  <w:style w:type="character" w:customStyle="1" w:styleId="PlainTextChar">
    <w:name w:val="Plain Text Char"/>
    <w:basedOn w:val="DefaultParagraphFont"/>
    <w:link w:val="PlainText"/>
    <w:rsid w:val="00E22092"/>
    <w:rPr>
      <w:rFonts w:ascii="Courier" w:eastAsia="Times New Roman" w:hAnsi="Courier" w:cs="Times New Roman"/>
      <w:sz w:val="24"/>
      <w:szCs w:val="24"/>
      <w:lang w:val="en-GB"/>
    </w:rPr>
  </w:style>
  <w:style w:type="character" w:customStyle="1" w:styleId="A0">
    <w:name w:val="A0"/>
    <w:uiPriority w:val="99"/>
    <w:rsid w:val="004A7F39"/>
    <w:rPr>
      <w:color w:val="000000"/>
      <w:sz w:val="20"/>
      <w:szCs w:val="20"/>
    </w:rPr>
  </w:style>
  <w:style w:type="character" w:customStyle="1" w:styleId="A3">
    <w:name w:val="A3"/>
    <w:uiPriority w:val="99"/>
    <w:rsid w:val="004A7F39"/>
    <w:rPr>
      <w:color w:val="000000"/>
      <w:sz w:val="18"/>
      <w:szCs w:val="18"/>
    </w:rPr>
  </w:style>
  <w:style w:type="character" w:customStyle="1" w:styleId="Heading1Char">
    <w:name w:val="Heading 1 Char"/>
    <w:basedOn w:val="DefaultParagraphFont"/>
    <w:link w:val="Heading1"/>
    <w:uiPriority w:val="9"/>
    <w:rsid w:val="00A831D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7D0B1E"/>
    <w:pPr>
      <w:tabs>
        <w:tab w:val="left" w:pos="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D0B1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6122008">
      <w:bodyDiv w:val="1"/>
      <w:marLeft w:val="0"/>
      <w:marRight w:val="0"/>
      <w:marTop w:val="0"/>
      <w:marBottom w:val="0"/>
      <w:divBdr>
        <w:top w:val="none" w:sz="0" w:space="0" w:color="auto"/>
        <w:left w:val="none" w:sz="0" w:space="0" w:color="auto"/>
        <w:bottom w:val="none" w:sz="0" w:space="0" w:color="auto"/>
        <w:right w:val="none" w:sz="0" w:space="0" w:color="auto"/>
      </w:divBdr>
      <w:divsChild>
        <w:div w:id="451241719">
          <w:marLeft w:val="0"/>
          <w:marRight w:val="0"/>
          <w:marTop w:val="0"/>
          <w:marBottom w:val="0"/>
          <w:divBdr>
            <w:top w:val="none" w:sz="0" w:space="0" w:color="auto"/>
            <w:left w:val="none" w:sz="0" w:space="0" w:color="auto"/>
            <w:bottom w:val="none" w:sz="0" w:space="0" w:color="auto"/>
            <w:right w:val="none" w:sz="0" w:space="0" w:color="auto"/>
          </w:divBdr>
          <w:divsChild>
            <w:div w:id="115636713">
              <w:marLeft w:val="0"/>
              <w:marRight w:val="0"/>
              <w:marTop w:val="0"/>
              <w:marBottom w:val="0"/>
              <w:divBdr>
                <w:top w:val="none" w:sz="0" w:space="0" w:color="auto"/>
                <w:left w:val="none" w:sz="0" w:space="0" w:color="auto"/>
                <w:bottom w:val="none" w:sz="0" w:space="0" w:color="auto"/>
                <w:right w:val="none" w:sz="0" w:space="0" w:color="auto"/>
              </w:divBdr>
            </w:div>
          </w:divsChild>
        </w:div>
        <w:div w:id="1051540071">
          <w:marLeft w:val="0"/>
          <w:marRight w:val="0"/>
          <w:marTop w:val="0"/>
          <w:marBottom w:val="0"/>
          <w:divBdr>
            <w:top w:val="none" w:sz="0" w:space="0" w:color="auto"/>
            <w:left w:val="none" w:sz="0" w:space="0" w:color="auto"/>
            <w:bottom w:val="none" w:sz="0" w:space="0" w:color="auto"/>
            <w:right w:val="none" w:sz="0" w:space="0" w:color="auto"/>
          </w:divBdr>
        </w:div>
      </w:divsChild>
    </w:div>
    <w:div w:id="645012003">
      <w:bodyDiv w:val="1"/>
      <w:marLeft w:val="0"/>
      <w:marRight w:val="0"/>
      <w:marTop w:val="0"/>
      <w:marBottom w:val="0"/>
      <w:divBdr>
        <w:top w:val="none" w:sz="0" w:space="0" w:color="auto"/>
        <w:left w:val="none" w:sz="0" w:space="0" w:color="auto"/>
        <w:bottom w:val="none" w:sz="0" w:space="0" w:color="auto"/>
        <w:right w:val="none" w:sz="0" w:space="0" w:color="auto"/>
      </w:divBdr>
    </w:div>
    <w:div w:id="1137604056">
      <w:bodyDiv w:val="1"/>
      <w:marLeft w:val="0"/>
      <w:marRight w:val="0"/>
      <w:marTop w:val="0"/>
      <w:marBottom w:val="0"/>
      <w:divBdr>
        <w:top w:val="none" w:sz="0" w:space="0" w:color="auto"/>
        <w:left w:val="none" w:sz="0" w:space="0" w:color="auto"/>
        <w:bottom w:val="none" w:sz="0" w:space="0" w:color="auto"/>
        <w:right w:val="none" w:sz="0" w:space="0" w:color="auto"/>
      </w:divBdr>
    </w:div>
    <w:div w:id="1189224203">
      <w:bodyDiv w:val="1"/>
      <w:marLeft w:val="0"/>
      <w:marRight w:val="0"/>
      <w:marTop w:val="0"/>
      <w:marBottom w:val="0"/>
      <w:divBdr>
        <w:top w:val="none" w:sz="0" w:space="0" w:color="auto"/>
        <w:left w:val="none" w:sz="0" w:space="0" w:color="auto"/>
        <w:bottom w:val="none" w:sz="0" w:space="0" w:color="auto"/>
        <w:right w:val="none" w:sz="0" w:space="0" w:color="auto"/>
      </w:divBdr>
      <w:divsChild>
        <w:div w:id="1279294721">
          <w:marLeft w:val="0"/>
          <w:marRight w:val="0"/>
          <w:marTop w:val="0"/>
          <w:marBottom w:val="0"/>
          <w:divBdr>
            <w:top w:val="none" w:sz="0" w:space="0" w:color="auto"/>
            <w:left w:val="none" w:sz="0" w:space="0" w:color="auto"/>
            <w:bottom w:val="none" w:sz="0" w:space="0" w:color="auto"/>
            <w:right w:val="none" w:sz="0" w:space="0" w:color="auto"/>
          </w:divBdr>
          <w:divsChild>
            <w:div w:id="1943758090">
              <w:marLeft w:val="0"/>
              <w:marRight w:val="0"/>
              <w:marTop w:val="0"/>
              <w:marBottom w:val="0"/>
              <w:divBdr>
                <w:top w:val="none" w:sz="0" w:space="0" w:color="auto"/>
                <w:left w:val="none" w:sz="0" w:space="0" w:color="auto"/>
                <w:bottom w:val="none" w:sz="0" w:space="0" w:color="auto"/>
                <w:right w:val="none" w:sz="0" w:space="0" w:color="auto"/>
              </w:divBdr>
              <w:divsChild>
                <w:div w:id="927076383">
                  <w:marLeft w:val="0"/>
                  <w:marRight w:val="0"/>
                  <w:marTop w:val="0"/>
                  <w:marBottom w:val="0"/>
                  <w:divBdr>
                    <w:top w:val="none" w:sz="0" w:space="0" w:color="auto"/>
                    <w:left w:val="none" w:sz="0" w:space="0" w:color="auto"/>
                    <w:bottom w:val="none" w:sz="0" w:space="0" w:color="auto"/>
                    <w:right w:val="none" w:sz="0" w:space="0" w:color="auto"/>
                  </w:divBdr>
                  <w:divsChild>
                    <w:div w:id="14621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0780">
      <w:bodyDiv w:val="1"/>
      <w:marLeft w:val="0"/>
      <w:marRight w:val="0"/>
      <w:marTop w:val="0"/>
      <w:marBottom w:val="0"/>
      <w:divBdr>
        <w:top w:val="none" w:sz="0" w:space="0" w:color="auto"/>
        <w:left w:val="none" w:sz="0" w:space="0" w:color="auto"/>
        <w:bottom w:val="none" w:sz="0" w:space="0" w:color="auto"/>
        <w:right w:val="none" w:sz="0" w:space="0" w:color="auto"/>
      </w:divBdr>
      <w:divsChild>
        <w:div w:id="1607696239">
          <w:marLeft w:val="0"/>
          <w:marRight w:val="0"/>
          <w:marTop w:val="0"/>
          <w:marBottom w:val="0"/>
          <w:divBdr>
            <w:top w:val="none" w:sz="0" w:space="0" w:color="auto"/>
            <w:left w:val="none" w:sz="0" w:space="0" w:color="auto"/>
            <w:bottom w:val="none" w:sz="0" w:space="0" w:color="auto"/>
            <w:right w:val="none" w:sz="0" w:space="0" w:color="auto"/>
          </w:divBdr>
        </w:div>
        <w:div w:id="58671872">
          <w:marLeft w:val="0"/>
          <w:marRight w:val="0"/>
          <w:marTop w:val="0"/>
          <w:marBottom w:val="0"/>
          <w:divBdr>
            <w:top w:val="none" w:sz="0" w:space="0" w:color="auto"/>
            <w:left w:val="none" w:sz="0" w:space="0" w:color="auto"/>
            <w:bottom w:val="none" w:sz="0" w:space="0" w:color="auto"/>
            <w:right w:val="none" w:sz="0" w:space="0" w:color="auto"/>
          </w:divBdr>
        </w:div>
        <w:div w:id="2101827651">
          <w:marLeft w:val="0"/>
          <w:marRight w:val="0"/>
          <w:marTop w:val="0"/>
          <w:marBottom w:val="0"/>
          <w:divBdr>
            <w:top w:val="none" w:sz="0" w:space="0" w:color="auto"/>
            <w:left w:val="none" w:sz="0" w:space="0" w:color="auto"/>
            <w:bottom w:val="none" w:sz="0" w:space="0" w:color="auto"/>
            <w:right w:val="none" w:sz="0" w:space="0" w:color="auto"/>
          </w:divBdr>
        </w:div>
        <w:div w:id="846361975">
          <w:marLeft w:val="0"/>
          <w:marRight w:val="0"/>
          <w:marTop w:val="0"/>
          <w:marBottom w:val="0"/>
          <w:divBdr>
            <w:top w:val="none" w:sz="0" w:space="0" w:color="auto"/>
            <w:left w:val="none" w:sz="0" w:space="0" w:color="auto"/>
            <w:bottom w:val="none" w:sz="0" w:space="0" w:color="auto"/>
            <w:right w:val="none" w:sz="0" w:space="0" w:color="auto"/>
          </w:divBdr>
        </w:div>
        <w:div w:id="96293229">
          <w:marLeft w:val="0"/>
          <w:marRight w:val="0"/>
          <w:marTop w:val="0"/>
          <w:marBottom w:val="0"/>
          <w:divBdr>
            <w:top w:val="none" w:sz="0" w:space="0" w:color="auto"/>
            <w:left w:val="none" w:sz="0" w:space="0" w:color="auto"/>
            <w:bottom w:val="none" w:sz="0" w:space="0" w:color="auto"/>
            <w:right w:val="none" w:sz="0" w:space="0" w:color="auto"/>
          </w:divBdr>
        </w:div>
        <w:div w:id="1399746813">
          <w:marLeft w:val="0"/>
          <w:marRight w:val="0"/>
          <w:marTop w:val="0"/>
          <w:marBottom w:val="0"/>
          <w:divBdr>
            <w:top w:val="none" w:sz="0" w:space="0" w:color="auto"/>
            <w:left w:val="none" w:sz="0" w:space="0" w:color="auto"/>
            <w:bottom w:val="none" w:sz="0" w:space="0" w:color="auto"/>
            <w:right w:val="none" w:sz="0" w:space="0" w:color="auto"/>
          </w:divBdr>
        </w:div>
      </w:divsChild>
    </w:div>
    <w:div w:id="1602378489">
      <w:bodyDiv w:val="1"/>
      <w:marLeft w:val="0"/>
      <w:marRight w:val="0"/>
      <w:marTop w:val="0"/>
      <w:marBottom w:val="0"/>
      <w:divBdr>
        <w:top w:val="none" w:sz="0" w:space="0" w:color="auto"/>
        <w:left w:val="none" w:sz="0" w:space="0" w:color="auto"/>
        <w:bottom w:val="none" w:sz="0" w:space="0" w:color="auto"/>
        <w:right w:val="none" w:sz="0" w:space="0" w:color="auto"/>
      </w:divBdr>
      <w:divsChild>
        <w:div w:id="2113625430">
          <w:marLeft w:val="0"/>
          <w:marRight w:val="0"/>
          <w:marTop w:val="0"/>
          <w:marBottom w:val="0"/>
          <w:divBdr>
            <w:top w:val="none" w:sz="0" w:space="0" w:color="auto"/>
            <w:left w:val="none" w:sz="0" w:space="0" w:color="auto"/>
            <w:bottom w:val="none" w:sz="0" w:space="0" w:color="auto"/>
            <w:right w:val="none" w:sz="0" w:space="0" w:color="auto"/>
          </w:divBdr>
        </w:div>
        <w:div w:id="1122501968">
          <w:marLeft w:val="0"/>
          <w:marRight w:val="0"/>
          <w:marTop w:val="0"/>
          <w:marBottom w:val="0"/>
          <w:divBdr>
            <w:top w:val="none" w:sz="0" w:space="0" w:color="auto"/>
            <w:left w:val="none" w:sz="0" w:space="0" w:color="auto"/>
            <w:bottom w:val="none" w:sz="0" w:space="0" w:color="auto"/>
            <w:right w:val="none" w:sz="0" w:space="0" w:color="auto"/>
          </w:divBdr>
        </w:div>
        <w:div w:id="1716391535">
          <w:marLeft w:val="0"/>
          <w:marRight w:val="0"/>
          <w:marTop w:val="0"/>
          <w:marBottom w:val="0"/>
          <w:divBdr>
            <w:top w:val="none" w:sz="0" w:space="0" w:color="auto"/>
            <w:left w:val="none" w:sz="0" w:space="0" w:color="auto"/>
            <w:bottom w:val="none" w:sz="0" w:space="0" w:color="auto"/>
            <w:right w:val="none" w:sz="0" w:space="0" w:color="auto"/>
          </w:divBdr>
        </w:div>
        <w:div w:id="1377464821">
          <w:marLeft w:val="0"/>
          <w:marRight w:val="0"/>
          <w:marTop w:val="0"/>
          <w:marBottom w:val="0"/>
          <w:divBdr>
            <w:top w:val="none" w:sz="0" w:space="0" w:color="auto"/>
            <w:left w:val="none" w:sz="0" w:space="0" w:color="auto"/>
            <w:bottom w:val="none" w:sz="0" w:space="0" w:color="auto"/>
            <w:right w:val="none" w:sz="0" w:space="0" w:color="auto"/>
          </w:divBdr>
        </w:div>
      </w:divsChild>
    </w:div>
    <w:div w:id="2077775104">
      <w:bodyDiv w:val="1"/>
      <w:marLeft w:val="0"/>
      <w:marRight w:val="0"/>
      <w:marTop w:val="0"/>
      <w:marBottom w:val="0"/>
      <w:divBdr>
        <w:top w:val="none" w:sz="0" w:space="0" w:color="auto"/>
        <w:left w:val="none" w:sz="0" w:space="0" w:color="auto"/>
        <w:bottom w:val="none" w:sz="0" w:space="0" w:color="auto"/>
        <w:right w:val="none" w:sz="0" w:space="0" w:color="auto"/>
      </w:divBdr>
    </w:div>
    <w:div w:id="2091803057">
      <w:bodyDiv w:val="1"/>
      <w:marLeft w:val="0"/>
      <w:marRight w:val="0"/>
      <w:marTop w:val="0"/>
      <w:marBottom w:val="0"/>
      <w:divBdr>
        <w:top w:val="none" w:sz="0" w:space="0" w:color="auto"/>
        <w:left w:val="none" w:sz="0" w:space="0" w:color="auto"/>
        <w:bottom w:val="none" w:sz="0" w:space="0" w:color="auto"/>
        <w:right w:val="none" w:sz="0" w:space="0" w:color="auto"/>
      </w:divBdr>
      <w:divsChild>
        <w:div w:id="1731346670">
          <w:marLeft w:val="0"/>
          <w:marRight w:val="0"/>
          <w:marTop w:val="0"/>
          <w:marBottom w:val="0"/>
          <w:divBdr>
            <w:top w:val="none" w:sz="0" w:space="0" w:color="auto"/>
            <w:left w:val="none" w:sz="0" w:space="0" w:color="auto"/>
            <w:bottom w:val="none" w:sz="0" w:space="0" w:color="auto"/>
            <w:right w:val="none" w:sz="0" w:space="0" w:color="auto"/>
          </w:divBdr>
        </w:div>
        <w:div w:id="14768523">
          <w:marLeft w:val="0"/>
          <w:marRight w:val="0"/>
          <w:marTop w:val="0"/>
          <w:marBottom w:val="0"/>
          <w:divBdr>
            <w:top w:val="none" w:sz="0" w:space="0" w:color="auto"/>
            <w:left w:val="none" w:sz="0" w:space="0" w:color="auto"/>
            <w:bottom w:val="none" w:sz="0" w:space="0" w:color="auto"/>
            <w:right w:val="none" w:sz="0" w:space="0" w:color="auto"/>
          </w:divBdr>
        </w:div>
        <w:div w:id="1448886722">
          <w:marLeft w:val="0"/>
          <w:marRight w:val="0"/>
          <w:marTop w:val="0"/>
          <w:marBottom w:val="0"/>
          <w:divBdr>
            <w:top w:val="none" w:sz="0" w:space="0" w:color="auto"/>
            <w:left w:val="none" w:sz="0" w:space="0" w:color="auto"/>
            <w:bottom w:val="none" w:sz="0" w:space="0" w:color="auto"/>
            <w:right w:val="none" w:sz="0" w:space="0" w:color="auto"/>
          </w:divBdr>
        </w:div>
        <w:div w:id="98423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5F01-BB7D-4F64-ABD9-447DA023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saideep</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samsung</cp:lastModifiedBy>
  <cp:revision>2</cp:revision>
  <cp:lastPrinted>2015-12-15T11:05:00Z</cp:lastPrinted>
  <dcterms:created xsi:type="dcterms:W3CDTF">2016-06-12T04:46:00Z</dcterms:created>
  <dcterms:modified xsi:type="dcterms:W3CDTF">2016-06-12T04:46:00Z</dcterms:modified>
</cp:coreProperties>
</file>